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0001047058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OSI SYSTEMS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000-23125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12525 Chadron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Hawthorne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90250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3109780516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CHOPRA FAMILY TRUST U/A DTD12/20/2004</w:t>
      </w:r>
    </w:p>
    <w:p>
      <w:pPr>
        <w:spacing w:after="0" w:line="56" w:lineRule="exact"/>
        <w:rPr>
          <w:sz w:val="24"/>
          <w:szCs w:val="24"/>
          <w:color w:val="auto"/>
        </w:rPr>
      </w:pPr>
    </w:p>
    <w:p>
      <w:pPr>
        <w:sectPr>
          <w:pgSz w:w="11900" w:h="16838" w:orient="portrait"/>
          <w:cols w:equalWidth="0" w:num="2">
            <w:col w:w="5740" w:space="640"/>
            <w:col w:w="48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5650000.00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16472549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09/01/2024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or will be acquired upon the vesting of performance stock units during the period of 9/1/2024 through 9/1/2025</w:t>
      </w:r>
    </w:p>
    <w:p>
      <w:pPr>
        <w:spacing w:after="0"/>
        <w:rPr>
          <w:sz w:val="20"/>
          <w:szCs w:val="20"/>
          <w:color w:val="auto"/>
        </w:rPr>
      </w:pPr>
      <w:r>
        <w:rPr>
          <w:rFonts w:ascii="Times New Roman" w:cs="Times New Roman" w:eastAsia="Times New Roman" w:hAnsi="Times New Roman"/>
          <w:sz w:val="22"/>
          <w:szCs w:val="22"/>
          <w:color w:val="auto"/>
        </w:rPr>
        <w:t>05/04/2026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03/12/2025</w:t>
      </w:r>
    </w:p>
    <w:p>
      <w:pPr>
        <w:spacing w:after="0" w:line="612" w:lineRule="exact"/>
        <w:rPr>
          <w:sz w:val="20"/>
          <w:szCs w:val="20"/>
          <w:color w:val="auto"/>
        </w:rPr>
      </w:pPr>
    </w:p>
    <w:p>
      <w:pPr>
        <w:sectPr>
          <w:pgSz w:w="11900" w:h="16838" w:orient="portrait"/>
          <w:cols w:equalWidth="0" w:num="2">
            <w:col w:w="3380" w:space="540"/>
            <w:col w:w="73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Deepak Chopra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2026-05-04T15:39:25Z</dcterms:created>
  <dcterms:modified xsi:type="dcterms:W3CDTF">2026-05-04T15:39:25Z</dcterms:modified>
</cp:coreProperties>
</file>